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74" w:rsidRPr="00F72B74" w:rsidRDefault="00416BBD" w:rsidP="00416BBD">
      <w:pPr>
        <w:tabs>
          <w:tab w:val="left" w:pos="1276"/>
        </w:tabs>
        <w:ind w:left="1701"/>
        <w:rPr>
          <w:b/>
          <w:sz w:val="28"/>
          <w:szCs w:val="28"/>
          <w:lang w:val="sk-SK"/>
        </w:rPr>
      </w:pPr>
      <w:r w:rsidRPr="00416BBD">
        <w:rPr>
          <w:b/>
          <w:noProof/>
          <w:sz w:val="28"/>
          <w:szCs w:val="28"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E3C54" wp14:editId="736D1AC9">
                <wp:simplePos x="0" y="0"/>
                <wp:positionH relativeFrom="column">
                  <wp:posOffset>1071880</wp:posOffset>
                </wp:positionH>
                <wp:positionV relativeFrom="paragraph">
                  <wp:posOffset>14605</wp:posOffset>
                </wp:positionV>
                <wp:extent cx="3257550" cy="971550"/>
                <wp:effectExtent l="0" t="0" r="0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BBD" w:rsidRPr="002B5890" w:rsidRDefault="00416BBD" w:rsidP="00416BB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Ministerstvo životného prostredia</w:t>
                            </w:r>
                          </w:p>
                          <w:p w:rsidR="00416BBD" w:rsidRPr="002B5890" w:rsidRDefault="00416BBD" w:rsidP="00416BBD">
                            <w:pPr>
                              <w:tabs>
                                <w:tab w:val="left" w:pos="1560"/>
                              </w:tabs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sz w:val="32"/>
                                <w:szCs w:val="32"/>
                                <w:lang w:val="sk-SK"/>
                              </w:rPr>
                              <w:t>Slovenskej republiky</w:t>
                            </w:r>
                          </w:p>
                          <w:p w:rsidR="00416BBD" w:rsidRPr="002B5890" w:rsidRDefault="002B5890" w:rsidP="00416BBD">
                            <w:pPr>
                              <w:tabs>
                                <w:tab w:val="left" w:pos="1701"/>
                                <w:tab w:val="center" w:pos="4536"/>
                                <w:tab w:val="left" w:pos="6521"/>
                              </w:tabs>
                              <w:rPr>
                                <w:b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lang w:val="sk-SK"/>
                              </w:rPr>
                              <w:t xml:space="preserve">     </w:t>
                            </w:r>
                            <w:r w:rsidR="00416BBD" w:rsidRPr="002B5890">
                              <w:rPr>
                                <w:b/>
                                <w:lang w:val="sk-SK"/>
                              </w:rPr>
                              <w:t>Riadiaci orgán pre Operačný program</w:t>
                            </w:r>
                          </w:p>
                          <w:p w:rsidR="00416BBD" w:rsidRPr="002B5890" w:rsidRDefault="00416BBD" w:rsidP="00416BBD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b/>
                                <w:lang w:val="sk-SK"/>
                              </w:rPr>
                            </w:pPr>
                            <w:r w:rsidRPr="002B5890">
                              <w:rPr>
                                <w:b/>
                                <w:lang w:val="sk-SK"/>
                              </w:rPr>
                              <w:t>Životné prostredie</w:t>
                            </w:r>
                          </w:p>
                          <w:p w:rsidR="00416BBD" w:rsidRPr="00416BBD" w:rsidRDefault="00416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84.4pt;margin-top:1.15pt;width:25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" stroked="f">
                <v:textbox>
                  <w:txbxContent>
                    <w:p w:rsidR="00416BBD" w:rsidRPr="002B5890" w:rsidRDefault="00416BBD" w:rsidP="00416BBD">
                      <w:pPr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Ministerstvo životného prostredia</w:t>
                      </w:r>
                    </w:p>
                    <w:p w:rsidR="00416BBD" w:rsidRPr="002B5890" w:rsidRDefault="00416BBD" w:rsidP="00416BBD">
                      <w:pPr>
                        <w:tabs>
                          <w:tab w:val="left" w:pos="1560"/>
                        </w:tabs>
                        <w:jc w:val="center"/>
                        <w:rPr>
                          <w:b/>
                          <w:sz w:val="32"/>
                          <w:szCs w:val="32"/>
                          <w:lang w:val="sk-SK"/>
                        </w:rPr>
                      </w:pPr>
                      <w:r w:rsidRPr="002B5890">
                        <w:rPr>
                          <w:b/>
                          <w:sz w:val="32"/>
                          <w:szCs w:val="32"/>
                          <w:lang w:val="sk-SK"/>
                        </w:rPr>
                        <w:t>Slovenskej republiky</w:t>
                      </w:r>
                    </w:p>
                    <w:p w:rsidR="00416BBD" w:rsidRPr="002B5890" w:rsidRDefault="002B5890" w:rsidP="00416BBD">
                      <w:pPr>
                        <w:tabs>
                          <w:tab w:val="left" w:pos="1701"/>
                          <w:tab w:val="center" w:pos="4536"/>
                          <w:tab w:val="left" w:pos="6521"/>
                        </w:tabs>
                        <w:rPr>
                          <w:b/>
                          <w:lang w:val="sk-SK"/>
                        </w:rPr>
                      </w:pPr>
                      <w:r>
                        <w:rPr>
                          <w:b/>
                          <w:lang w:val="sk-SK"/>
                        </w:rPr>
                        <w:t xml:space="preserve">     </w:t>
                      </w:r>
                      <w:r w:rsidR="00416BBD" w:rsidRPr="002B5890">
                        <w:rPr>
                          <w:b/>
                          <w:lang w:val="sk-SK"/>
                        </w:rPr>
                        <w:t>Riadiaci orgán pre Operačný program</w:t>
                      </w:r>
                    </w:p>
                    <w:p w:rsidR="00416BBD" w:rsidRPr="002B5890" w:rsidRDefault="00416BBD" w:rsidP="00416BBD">
                      <w:pPr>
                        <w:tabs>
                          <w:tab w:val="left" w:pos="1701"/>
                        </w:tabs>
                        <w:jc w:val="center"/>
                        <w:rPr>
                          <w:b/>
                          <w:lang w:val="sk-SK"/>
                        </w:rPr>
                      </w:pPr>
                      <w:r w:rsidRPr="002B5890">
                        <w:rPr>
                          <w:b/>
                          <w:lang w:val="sk-SK"/>
                        </w:rPr>
                        <w:t>Životné prostredie</w:t>
                      </w:r>
                    </w:p>
                    <w:p w:rsidR="00416BBD" w:rsidRPr="00416BBD" w:rsidRDefault="00416BBD"/>
                  </w:txbxContent>
                </v:textbox>
              </v:shape>
            </w:pict>
          </mc:Fallback>
        </mc:AlternateContent>
      </w:r>
      <w:r w:rsidR="0083432B" w:rsidRPr="00F72B74">
        <w:rPr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8240" behindDoc="1" locked="0" layoutInCell="0" allowOverlap="0" wp14:anchorId="1FE4389D" wp14:editId="115C9703">
            <wp:simplePos x="0" y="0"/>
            <wp:positionH relativeFrom="column">
              <wp:posOffset>-4445</wp:posOffset>
            </wp:positionH>
            <wp:positionV relativeFrom="paragraph">
              <wp:posOffset>-80645</wp:posOffset>
            </wp:positionV>
            <wp:extent cx="828675" cy="1064260"/>
            <wp:effectExtent l="0" t="0" r="9525" b="254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2B" w:rsidRPr="00F72B74">
        <w:rPr>
          <w:b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59264" behindDoc="1" locked="0" layoutInCell="0" allowOverlap="1" wp14:anchorId="2819F581" wp14:editId="06EC1E2C">
            <wp:simplePos x="0" y="0"/>
            <wp:positionH relativeFrom="column">
              <wp:posOffset>4613910</wp:posOffset>
            </wp:positionH>
            <wp:positionV relativeFrom="paragraph">
              <wp:posOffset>14605</wp:posOffset>
            </wp:positionV>
            <wp:extent cx="1103630" cy="742950"/>
            <wp:effectExtent l="0" t="0" r="127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F72B74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rPr>
          <w:b/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2C2400" w:rsidRPr="00F72B74" w:rsidRDefault="002C2400" w:rsidP="002C2400">
      <w:pPr>
        <w:rPr>
          <w:sz w:val="28"/>
          <w:szCs w:val="28"/>
          <w:lang w:val="sk-SK"/>
        </w:rPr>
      </w:pPr>
    </w:p>
    <w:p w:rsidR="00F72B74" w:rsidRPr="002B5890" w:rsidRDefault="00F72B74" w:rsidP="00F72B74">
      <w:pPr>
        <w:tabs>
          <w:tab w:val="left" w:pos="3555"/>
        </w:tabs>
        <w:jc w:val="center"/>
        <w:rPr>
          <w:b/>
          <w:sz w:val="48"/>
          <w:szCs w:val="48"/>
          <w:lang w:val="sk-SK"/>
        </w:rPr>
      </w:pPr>
      <w:r w:rsidRPr="002B5890">
        <w:rPr>
          <w:b/>
          <w:sz w:val="48"/>
          <w:szCs w:val="48"/>
          <w:lang w:val="sk-SK"/>
        </w:rPr>
        <w:t xml:space="preserve">Podklady k bodu 2 programu </w:t>
      </w:r>
    </w:p>
    <w:p w:rsidR="002C2400" w:rsidRPr="002B5890" w:rsidRDefault="0083432B" w:rsidP="00F72B74">
      <w:pPr>
        <w:jc w:val="center"/>
        <w:rPr>
          <w:b/>
          <w:sz w:val="48"/>
          <w:szCs w:val="48"/>
          <w:lang w:val="sk-SK"/>
        </w:rPr>
      </w:pPr>
      <w:r w:rsidRPr="002B5890">
        <w:rPr>
          <w:b/>
          <w:sz w:val="48"/>
          <w:szCs w:val="48"/>
          <w:lang w:val="sk-SK"/>
        </w:rPr>
        <w:t>8. zasadnuti</w:t>
      </w:r>
      <w:r w:rsidR="00F72B74" w:rsidRPr="002B5890">
        <w:rPr>
          <w:b/>
          <w:sz w:val="48"/>
          <w:szCs w:val="48"/>
          <w:lang w:val="sk-SK"/>
        </w:rPr>
        <w:t>a</w:t>
      </w:r>
      <w:r w:rsidRPr="002B5890">
        <w:rPr>
          <w:b/>
          <w:sz w:val="48"/>
          <w:szCs w:val="48"/>
          <w:lang w:val="sk-SK"/>
        </w:rPr>
        <w:t xml:space="preserve"> Monitorovacieho výboru </w:t>
      </w:r>
      <w:r w:rsidR="00F72B74" w:rsidRPr="002B5890">
        <w:rPr>
          <w:b/>
          <w:sz w:val="48"/>
          <w:szCs w:val="48"/>
          <w:lang w:val="sk-SK"/>
        </w:rPr>
        <w:t xml:space="preserve">                                                                                 </w:t>
      </w:r>
      <w:r w:rsidRPr="002B5890">
        <w:rPr>
          <w:b/>
          <w:sz w:val="48"/>
          <w:szCs w:val="48"/>
          <w:lang w:val="sk-SK"/>
        </w:rPr>
        <w:t>pre</w:t>
      </w:r>
      <w:r w:rsidR="00F72B74" w:rsidRPr="002B5890">
        <w:rPr>
          <w:b/>
          <w:sz w:val="48"/>
          <w:szCs w:val="48"/>
          <w:lang w:val="sk-SK"/>
        </w:rPr>
        <w:t xml:space="preserve"> </w:t>
      </w:r>
      <w:r w:rsidRPr="002B5890">
        <w:rPr>
          <w:b/>
          <w:sz w:val="48"/>
          <w:szCs w:val="48"/>
          <w:lang w:val="sk-SK"/>
        </w:rPr>
        <w:t>Operačný program Životné prostredie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F72B74" w:rsidRDefault="002C2400" w:rsidP="002C2400">
      <w:pPr>
        <w:tabs>
          <w:tab w:val="left" w:pos="3555"/>
        </w:tabs>
        <w:jc w:val="center"/>
        <w:rPr>
          <w:b/>
          <w:sz w:val="28"/>
          <w:szCs w:val="28"/>
          <w:lang w:val="sk-SK"/>
        </w:rPr>
      </w:pPr>
    </w:p>
    <w:p w:rsidR="002C2400" w:rsidRPr="002B5890" w:rsidRDefault="002C2400" w:rsidP="002C2400">
      <w:pPr>
        <w:tabs>
          <w:tab w:val="left" w:pos="3555"/>
        </w:tabs>
        <w:jc w:val="center"/>
        <w:rPr>
          <w:sz w:val="36"/>
          <w:szCs w:val="36"/>
          <w:lang w:val="sk-SK"/>
        </w:rPr>
      </w:pPr>
      <w:r w:rsidRPr="002B5890">
        <w:rPr>
          <w:b/>
          <w:sz w:val="36"/>
          <w:szCs w:val="36"/>
          <w:lang w:val="sk-SK"/>
        </w:rPr>
        <w:t>Návrh úprav štatútu Monitorovacieho výboru</w:t>
      </w: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F72B74" w:rsidRDefault="00F72B74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F72B74" w:rsidRPr="002B5890" w:rsidRDefault="00F72B74" w:rsidP="0045296F">
      <w:pPr>
        <w:tabs>
          <w:tab w:val="left" w:pos="3555"/>
        </w:tabs>
        <w:spacing w:line="360" w:lineRule="auto"/>
        <w:jc w:val="center"/>
        <w:rPr>
          <w:sz w:val="28"/>
          <w:szCs w:val="28"/>
          <w:lang w:val="sk-SK"/>
        </w:rPr>
      </w:pPr>
    </w:p>
    <w:p w:rsidR="00F72B74" w:rsidRPr="00F94448" w:rsidRDefault="002B5890" w:rsidP="0045296F">
      <w:pPr>
        <w:pStyle w:val="Odsekzoznamu"/>
        <w:numPr>
          <w:ilvl w:val="0"/>
          <w:numId w:val="5"/>
        </w:numPr>
        <w:spacing w:line="360" w:lineRule="auto"/>
        <w:jc w:val="center"/>
        <w:rPr>
          <w:sz w:val="28"/>
          <w:szCs w:val="28"/>
        </w:rPr>
      </w:pPr>
      <w:r w:rsidRPr="00F94448">
        <w:rPr>
          <w:sz w:val="28"/>
          <w:szCs w:val="28"/>
        </w:rPr>
        <w:t>č</w:t>
      </w:r>
      <w:r w:rsidR="00F72B74" w:rsidRPr="00F94448">
        <w:rPr>
          <w:sz w:val="28"/>
          <w:szCs w:val="28"/>
        </w:rPr>
        <w:t>lenom MV sa predkladá na schválenie</w:t>
      </w:r>
    </w:p>
    <w:p w:rsidR="00F72B74" w:rsidRPr="002B5890" w:rsidRDefault="00F72B74" w:rsidP="0045296F">
      <w:pPr>
        <w:spacing w:line="360" w:lineRule="auto"/>
        <w:jc w:val="center"/>
        <w:rPr>
          <w:sz w:val="28"/>
          <w:szCs w:val="28"/>
          <w:lang w:val="sk-SK"/>
        </w:rPr>
      </w:pPr>
      <w:r w:rsidRPr="002B5890">
        <w:rPr>
          <w:sz w:val="28"/>
          <w:szCs w:val="28"/>
          <w:lang w:val="sk-SK"/>
        </w:rPr>
        <w:t xml:space="preserve">(článok </w:t>
      </w:r>
      <w:r w:rsidR="00AF3016" w:rsidRPr="002B5890">
        <w:rPr>
          <w:sz w:val="28"/>
          <w:szCs w:val="28"/>
          <w:lang w:val="sk-SK"/>
        </w:rPr>
        <w:t>12 ods. 2</w:t>
      </w:r>
      <w:r w:rsidRPr="002B5890">
        <w:rPr>
          <w:sz w:val="28"/>
          <w:szCs w:val="28"/>
          <w:lang w:val="sk-SK"/>
        </w:rPr>
        <w:t xml:space="preserve"> štatútu MV)</w:t>
      </w:r>
    </w:p>
    <w:p w:rsidR="0083432B" w:rsidRPr="002B5890" w:rsidRDefault="0083432B" w:rsidP="0045296F">
      <w:pPr>
        <w:tabs>
          <w:tab w:val="left" w:pos="3555"/>
        </w:tabs>
        <w:spacing w:line="360" w:lineRule="auto"/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sz w:val="28"/>
          <w:szCs w:val="28"/>
          <w:lang w:val="sk-SK"/>
        </w:rPr>
      </w:pPr>
    </w:p>
    <w:p w:rsidR="0083432B" w:rsidRPr="00F72B74" w:rsidRDefault="0083432B" w:rsidP="0083432B">
      <w:pPr>
        <w:tabs>
          <w:tab w:val="left" w:pos="3555"/>
        </w:tabs>
        <w:rPr>
          <w:lang w:val="sk-SK"/>
        </w:rPr>
      </w:pPr>
    </w:p>
    <w:p w:rsidR="0083432B" w:rsidRDefault="0083432B" w:rsidP="0083432B">
      <w:pPr>
        <w:tabs>
          <w:tab w:val="left" w:pos="3555"/>
        </w:tabs>
        <w:jc w:val="center"/>
        <w:rPr>
          <w:lang w:val="sk-SK"/>
        </w:rPr>
      </w:pPr>
      <w:r w:rsidRPr="00F72B74">
        <w:rPr>
          <w:noProof/>
          <w:lang w:val="sk-SK" w:eastAsia="sk-SK"/>
        </w:rPr>
        <w:drawing>
          <wp:inline distT="0" distB="0" distL="0" distR="0" wp14:anchorId="4DEF20AA" wp14:editId="69C500A2">
            <wp:extent cx="1255614" cy="933450"/>
            <wp:effectExtent l="0" t="0" r="1905" b="0"/>
            <wp:docPr id="5" name="Obrázok 5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231" cy="93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8A" w:rsidRDefault="00C4258A" w:rsidP="0083432B">
      <w:pPr>
        <w:tabs>
          <w:tab w:val="left" w:pos="3555"/>
        </w:tabs>
        <w:jc w:val="center"/>
        <w:rPr>
          <w:lang w:val="sk-SK"/>
        </w:rPr>
      </w:pPr>
    </w:p>
    <w:p w:rsidR="00C4258A" w:rsidRPr="00C4258A" w:rsidRDefault="00C4258A" w:rsidP="00C4258A">
      <w:pPr>
        <w:pStyle w:val="titulok"/>
        <w:jc w:val="both"/>
        <w:rPr>
          <w:rFonts w:ascii="Times New Roman" w:hAnsi="Times New Roman" w:cs="Times New Roman"/>
          <w:b w:val="0"/>
          <w:color w:val="auto"/>
        </w:rPr>
      </w:pPr>
      <w:r w:rsidRPr="00C4258A">
        <w:rPr>
          <w:rFonts w:ascii="Times New Roman" w:hAnsi="Times New Roman" w:cs="Times New Roman"/>
          <w:b w:val="0"/>
          <w:color w:val="auto"/>
        </w:rPr>
        <w:lastRenderedPageBreak/>
        <w:t xml:space="preserve">Potreba úpravy štatútu Monitorovacieho výboru pre Operačný programu Životné prostredie   vyplýva predovšetkým z novelizácie zákona č. 575/2001 Z. z. o organizácii činnosti vlády a organizácii ústrednej štátnej správy v znení neskorších predpisov (ďalej len „kompetenčný zákon“)  zákonom č. 372/2010 Z. z.,  ktorým sa mení a dopĺňa zákon č. 575/2001 Z. z. o organizácii činnosti vlády a organizácii ústrednej štátnej správy v znení neskorších predpisov a zákonom  č. 403/2010  Z. z., ktorým sa mení a dopĺňa zákon č. 575/2001 Z. z. o organizácii činnosti vlády a organizácii ústrednej štátnej správy v znení neskorších predpisov a ktorým sa menia a dopĺňajú niektoré zákony. V nadväznosti na uvedené novelizácie kompetenčného zákona je potrebné s jeho platným znením zosúladiť štatút Monitorovacieho výboru pre Operačný program Životné prostredie. </w:t>
      </w:r>
    </w:p>
    <w:p w:rsidR="00C4258A" w:rsidRPr="00C4258A" w:rsidRDefault="00C4258A" w:rsidP="00C4258A">
      <w:pPr>
        <w:ind w:right="-108"/>
        <w:jc w:val="both"/>
        <w:rPr>
          <w:lang w:val="sk-SK"/>
        </w:rPr>
      </w:pPr>
      <w:r w:rsidRPr="00C4258A">
        <w:rPr>
          <w:lang w:val="sk-SK"/>
        </w:rPr>
        <w:t xml:space="preserve">Vzhľadom na skutočnosť, že vyššie uvedenými novelizáciami kompetenčného zákona s  účinnosťou od 1.novembra 2010 a 1. januára 2011 došlo k prechodu kompetencií medzi ústrednými orgánmi štátnej správy a zároveň sa zmenili názvy niektorých  ústredných orgánov štátnej správy, znenie štatútu sa s účinnosťou od 28.6.2011 mení nasledovne:  </w:t>
      </w:r>
    </w:p>
    <w:p w:rsidR="00C4258A" w:rsidRPr="00C4258A" w:rsidRDefault="00C4258A" w:rsidP="00C4258A">
      <w:pPr>
        <w:tabs>
          <w:tab w:val="left" w:pos="1560"/>
        </w:tabs>
        <w:ind w:right="-108"/>
        <w:jc w:val="both"/>
        <w:rPr>
          <w:lang w:val="sk-SK"/>
        </w:rPr>
      </w:pPr>
      <w:r w:rsidRPr="00C4258A">
        <w:rPr>
          <w:lang w:val="sk-SK"/>
        </w:rPr>
        <w:tab/>
      </w:r>
    </w:p>
    <w:p w:rsidR="00C4258A" w:rsidRPr="00C4258A" w:rsidRDefault="00C4258A" w:rsidP="00C4258A">
      <w:pPr>
        <w:pStyle w:val="Odsekzoznamu"/>
        <w:numPr>
          <w:ilvl w:val="0"/>
          <w:numId w:val="3"/>
        </w:numPr>
        <w:ind w:right="-108"/>
        <w:jc w:val="both"/>
      </w:pPr>
      <w:r w:rsidRPr="00C4258A">
        <w:t xml:space="preserve">v celom texte štatútu sa slová </w:t>
      </w:r>
      <w:r w:rsidRPr="00C4258A">
        <w:rPr>
          <w:i/>
        </w:rPr>
        <w:t>„Ministerstvo pôdohospodárstva, životného prostredia a regionálneho rozvoja SR“</w:t>
      </w:r>
      <w:r w:rsidRPr="00C4258A">
        <w:t xml:space="preserve"> v akomkoľvek gramatickom tvare nahrádzajú slovami </w:t>
      </w:r>
      <w:r w:rsidRPr="00C4258A">
        <w:rPr>
          <w:i/>
        </w:rPr>
        <w:t xml:space="preserve">„Ministerstvo životného prostredia SR“ </w:t>
      </w:r>
      <w:r w:rsidRPr="00C4258A">
        <w:t xml:space="preserve">v príslušnom gramatickom tvare; </w:t>
      </w:r>
    </w:p>
    <w:p w:rsidR="00C4258A" w:rsidRPr="00C4258A" w:rsidRDefault="00C4258A" w:rsidP="00C4258A">
      <w:pPr>
        <w:ind w:right="-108"/>
        <w:jc w:val="both"/>
        <w:rPr>
          <w:lang w:val="sk-SK"/>
        </w:rPr>
      </w:pPr>
    </w:p>
    <w:p w:rsidR="00C4258A" w:rsidRPr="00C4258A" w:rsidRDefault="00C4258A" w:rsidP="00C4258A">
      <w:pPr>
        <w:pStyle w:val="Odsekzoznamu"/>
        <w:numPr>
          <w:ilvl w:val="0"/>
          <w:numId w:val="3"/>
        </w:numPr>
        <w:ind w:right="-108"/>
        <w:jc w:val="both"/>
      </w:pPr>
      <w:r w:rsidRPr="00C4258A">
        <w:t>pôvodný čl. 3 bod 3 štatútu sa v celom rozsahu nahrádza nasledovne:</w:t>
      </w:r>
    </w:p>
    <w:p w:rsidR="00C4258A" w:rsidRPr="00C4258A" w:rsidRDefault="00C4258A" w:rsidP="00C4258A">
      <w:pPr>
        <w:suppressAutoHyphens/>
        <w:ind w:left="360" w:firstLine="349"/>
        <w:jc w:val="both"/>
        <w:rPr>
          <w:i/>
          <w:lang w:val="sk-SK"/>
        </w:rPr>
      </w:pPr>
      <w:r w:rsidRPr="00C4258A">
        <w:rPr>
          <w:i/>
          <w:lang w:val="sk-SK"/>
        </w:rPr>
        <w:t>„1. Členmi výboru sú zástupcovia týchto partnerov: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Ministerstva životného prostredia SR – 3 členovia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Ministerstva financií SR – 1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Ministerstva dopravy, výstavby a regionálneho rozvoja SR – 3 členovia</w:t>
      </w:r>
    </w:p>
    <w:p w:rsidR="00C4258A" w:rsidRPr="001934CC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 xml:space="preserve">Ministerstva práce, </w:t>
      </w:r>
      <w:r w:rsidRPr="001934CC">
        <w:rPr>
          <w:i/>
          <w:lang w:val="sk-SK"/>
        </w:rPr>
        <w:t>sociálnych vecí a rodiny SR – 1 člen</w:t>
      </w:r>
    </w:p>
    <w:p w:rsidR="00C4258A" w:rsidRPr="001934CC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1934CC">
        <w:rPr>
          <w:i/>
          <w:lang w:val="sk-SK"/>
        </w:rPr>
        <w:t xml:space="preserve">Ministerstva pôdohospodárstva </w:t>
      </w:r>
      <w:r w:rsidR="000F1C91" w:rsidRPr="001934CC">
        <w:rPr>
          <w:i/>
          <w:lang w:val="sk-SK"/>
        </w:rPr>
        <w:t xml:space="preserve">a rozvoja vidieka </w:t>
      </w:r>
      <w:r w:rsidRPr="001934CC">
        <w:rPr>
          <w:i/>
          <w:lang w:val="sk-SK"/>
        </w:rPr>
        <w:t>SR – 1 člen</w:t>
      </w:r>
    </w:p>
    <w:p w:rsidR="00C4258A" w:rsidRPr="001934CC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1934CC">
        <w:rPr>
          <w:i/>
          <w:lang w:val="sk-SK"/>
        </w:rPr>
        <w:t xml:space="preserve">Ministerstva hospodárstva </w:t>
      </w:r>
      <w:r w:rsidR="00BC12E5">
        <w:rPr>
          <w:i/>
          <w:lang w:val="sk-SK"/>
        </w:rPr>
        <w:t xml:space="preserve">SR </w:t>
      </w:r>
      <w:r w:rsidRPr="001934CC">
        <w:rPr>
          <w:i/>
          <w:lang w:val="sk-SK"/>
        </w:rPr>
        <w:t>– 1 člen</w:t>
      </w:r>
    </w:p>
    <w:p w:rsidR="00C4258A" w:rsidRPr="001934CC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1934CC">
        <w:rPr>
          <w:i/>
          <w:lang w:val="sk-SK"/>
        </w:rPr>
        <w:t>Ministerstva zdravotníctva SR – 1 člen</w:t>
      </w:r>
    </w:p>
    <w:p w:rsidR="00C4258A" w:rsidRPr="001934CC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1934CC">
        <w:rPr>
          <w:i/>
          <w:lang w:val="sk-SK"/>
        </w:rPr>
        <w:t>Ministerstva vnútra SR – 1 člen</w:t>
      </w:r>
    </w:p>
    <w:p w:rsidR="00C4258A" w:rsidRPr="00C4258A" w:rsidRDefault="003278D0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1934CC">
        <w:rPr>
          <w:i/>
          <w:lang w:val="sk-SK"/>
        </w:rPr>
        <w:t>Ministerstva školstva, vedy,</w:t>
      </w:r>
      <w:r w:rsidR="00C4258A" w:rsidRPr="001934CC">
        <w:rPr>
          <w:i/>
          <w:lang w:val="sk-SK"/>
        </w:rPr>
        <w:t xml:space="preserve"> výskumu </w:t>
      </w:r>
      <w:r w:rsidRPr="001934CC">
        <w:rPr>
          <w:i/>
          <w:lang w:val="sk-SK"/>
        </w:rPr>
        <w:t>a</w:t>
      </w:r>
      <w:r w:rsidR="007168DE" w:rsidRPr="001934CC">
        <w:rPr>
          <w:i/>
          <w:lang w:val="sk-SK"/>
        </w:rPr>
        <w:t> </w:t>
      </w:r>
      <w:r w:rsidRPr="001934CC">
        <w:rPr>
          <w:i/>
          <w:lang w:val="sk-SK"/>
        </w:rPr>
        <w:t>športu</w:t>
      </w:r>
      <w:r w:rsidR="007168DE" w:rsidRPr="001934CC">
        <w:rPr>
          <w:i/>
          <w:lang w:val="sk-SK"/>
        </w:rPr>
        <w:t xml:space="preserve"> SR</w:t>
      </w:r>
      <w:r w:rsidRPr="001934CC">
        <w:rPr>
          <w:i/>
          <w:lang w:val="sk-SK"/>
        </w:rPr>
        <w:t xml:space="preserve"> </w:t>
      </w:r>
      <w:r w:rsidR="00C4258A" w:rsidRPr="00C4258A">
        <w:rPr>
          <w:i/>
          <w:lang w:val="sk-SK"/>
        </w:rPr>
        <w:t>– 1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Úradu pre verejné obstarávanie – 1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Úradu vlády SR – 2 členovia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Environmentálneho fondu – 1 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samosprávnych krajov – 1 člen za každý samosprávny kraj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Združenia miest a obcí Slovenska – 1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Únie miest Slovenska – 1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Asociácie vodárenských spoločností – 1 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Združenia podnikateľov Slovenska – 1člen</w:t>
      </w:r>
    </w:p>
    <w:p w:rsidR="00C4258A" w:rsidRPr="00C4258A" w:rsidRDefault="00C4258A" w:rsidP="00C4258A">
      <w:pPr>
        <w:numPr>
          <w:ilvl w:val="1"/>
          <w:numId w:val="2"/>
        </w:numPr>
        <w:suppressAutoHyphens/>
        <w:jc w:val="both"/>
        <w:rPr>
          <w:i/>
          <w:lang w:val="sk-SK"/>
        </w:rPr>
      </w:pPr>
      <w:r w:rsidRPr="00C4258A">
        <w:rPr>
          <w:i/>
          <w:lang w:val="sk-SK"/>
        </w:rPr>
        <w:t>mimovládnej environmentálnej organizácie – 1 člen“</w:t>
      </w:r>
      <w:r w:rsidRPr="00C4258A">
        <w:rPr>
          <w:lang w:val="sk-SK"/>
        </w:rPr>
        <w:t>;</w:t>
      </w:r>
    </w:p>
    <w:p w:rsidR="00C4258A" w:rsidRPr="00C4258A" w:rsidRDefault="00C4258A" w:rsidP="00C4258A">
      <w:pPr>
        <w:ind w:right="-108"/>
        <w:jc w:val="both"/>
        <w:rPr>
          <w:lang w:val="sk-SK"/>
        </w:rPr>
      </w:pPr>
    </w:p>
    <w:p w:rsidR="00C4258A" w:rsidRPr="00C4258A" w:rsidRDefault="00C4258A" w:rsidP="00C4258A">
      <w:pPr>
        <w:pStyle w:val="Odsekzoznamu"/>
        <w:numPr>
          <w:ilvl w:val="0"/>
          <w:numId w:val="3"/>
        </w:numPr>
        <w:ind w:right="-108"/>
        <w:jc w:val="both"/>
      </w:pPr>
      <w:r w:rsidRPr="00C4258A">
        <w:t xml:space="preserve">v čl. 5 ods. 1 štatútu sa slová </w:t>
      </w:r>
      <w:r w:rsidRPr="00C4258A">
        <w:rPr>
          <w:i/>
        </w:rPr>
        <w:t xml:space="preserve">“minister pôdohospodárstva, životného prostredia a regionálneho rozvoja SR“ </w:t>
      </w:r>
      <w:r w:rsidRPr="00C4258A">
        <w:t xml:space="preserve">nahrádzajú slovami </w:t>
      </w:r>
      <w:r w:rsidRPr="00C4258A">
        <w:rPr>
          <w:i/>
        </w:rPr>
        <w:t xml:space="preserve"> „minister životného prostredia SR“</w:t>
      </w:r>
      <w:r w:rsidRPr="00C4258A">
        <w:t>.</w:t>
      </w:r>
    </w:p>
    <w:p w:rsidR="00C4258A" w:rsidRPr="00C4258A" w:rsidRDefault="00C4258A" w:rsidP="00C4258A">
      <w:pPr>
        <w:ind w:left="360" w:right="-108"/>
        <w:jc w:val="both"/>
        <w:rPr>
          <w:lang w:val="sk-SK"/>
        </w:rPr>
      </w:pPr>
    </w:p>
    <w:p w:rsidR="00C4258A" w:rsidRPr="00C4258A" w:rsidRDefault="00C4258A" w:rsidP="00C4258A">
      <w:pPr>
        <w:ind w:left="360" w:right="-108"/>
        <w:jc w:val="both"/>
        <w:rPr>
          <w:lang w:val="sk-SK"/>
        </w:rPr>
      </w:pPr>
      <w:r w:rsidRPr="00C4258A">
        <w:rPr>
          <w:lang w:val="sk-SK"/>
        </w:rPr>
        <w:t xml:space="preserve">Ďalšia úprava štatútu Monitorovacieho výboru pre Operačný programu Životné prostredie    vyplýva z platného Systému riadenia štrukturálnych fondov a Kohézneho fondu, verzia 4.0, v súlade s ktorým  (kapitola 2.5.2, bod 13.) monitorovací výbor prerokováva a berie na vedomie správy o vyhodnotení výziev za hodnotené obdobie. </w:t>
      </w:r>
    </w:p>
    <w:p w:rsidR="00C4258A" w:rsidRPr="00C4258A" w:rsidRDefault="00C4258A" w:rsidP="00C4258A">
      <w:pPr>
        <w:ind w:left="360" w:right="-108"/>
        <w:jc w:val="both"/>
        <w:rPr>
          <w:lang w:val="sk-SK"/>
        </w:rPr>
      </w:pPr>
    </w:p>
    <w:p w:rsidR="00C4258A" w:rsidRDefault="00C4258A" w:rsidP="00C4258A">
      <w:pPr>
        <w:ind w:left="360" w:right="-108"/>
        <w:jc w:val="both"/>
        <w:rPr>
          <w:lang w:val="sk-SK"/>
        </w:rPr>
      </w:pPr>
      <w:bookmarkStart w:id="0" w:name="_GoBack"/>
      <w:bookmarkEnd w:id="0"/>
      <w:r w:rsidRPr="00C4258A">
        <w:rPr>
          <w:lang w:val="sk-SK"/>
        </w:rPr>
        <w:lastRenderedPageBreak/>
        <w:t xml:space="preserve">Vzhľadom na uvedené je potrebné upraviť znenie čl. 2 bodu 1 písm. k) štatútu s účinnosťou od 28.6.2011 nasledovne: </w:t>
      </w:r>
    </w:p>
    <w:p w:rsidR="00F11479" w:rsidRPr="00C4258A" w:rsidRDefault="00F11479" w:rsidP="00C4258A">
      <w:pPr>
        <w:ind w:left="360" w:right="-108"/>
        <w:jc w:val="both"/>
        <w:rPr>
          <w:lang w:val="sk-SK"/>
        </w:rPr>
      </w:pPr>
    </w:p>
    <w:p w:rsidR="00C4258A" w:rsidRPr="00C4258A" w:rsidRDefault="00C4258A" w:rsidP="00C4258A">
      <w:pPr>
        <w:pStyle w:val="Odsekzoznamu"/>
        <w:numPr>
          <w:ilvl w:val="0"/>
          <w:numId w:val="4"/>
        </w:numPr>
        <w:ind w:right="-108"/>
        <w:jc w:val="both"/>
        <w:rPr>
          <w:i/>
        </w:rPr>
      </w:pPr>
      <w:r w:rsidRPr="00C4258A">
        <w:t xml:space="preserve">v čl. 2 bodu 1 písm. k) štatútu sa slovo </w:t>
      </w:r>
      <w:r w:rsidRPr="00C4258A">
        <w:rPr>
          <w:i/>
        </w:rPr>
        <w:t>„schvaľuje“</w:t>
      </w:r>
      <w:r w:rsidRPr="00C4258A">
        <w:t xml:space="preserve"> nahrádza slovami </w:t>
      </w:r>
      <w:r w:rsidRPr="00C4258A">
        <w:rPr>
          <w:i/>
        </w:rPr>
        <w:t>„berie na vedomie“</w:t>
      </w:r>
    </w:p>
    <w:p w:rsidR="00C4258A" w:rsidRPr="00C4258A" w:rsidRDefault="00C4258A" w:rsidP="0083432B">
      <w:pPr>
        <w:tabs>
          <w:tab w:val="left" w:pos="3555"/>
        </w:tabs>
        <w:jc w:val="center"/>
        <w:rPr>
          <w:lang w:val="sk-SK"/>
        </w:rPr>
      </w:pPr>
    </w:p>
    <w:sectPr w:rsidR="00C4258A" w:rsidRPr="00C4258A" w:rsidSect="0003058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C2" w:rsidRDefault="005B55C2" w:rsidP="00753A53">
      <w:r>
        <w:separator/>
      </w:r>
    </w:p>
  </w:endnote>
  <w:endnote w:type="continuationSeparator" w:id="0">
    <w:p w:rsidR="005B55C2" w:rsidRDefault="005B55C2" w:rsidP="0075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6404245"/>
      <w:docPartObj>
        <w:docPartGallery w:val="Page Numbers (Bottom of Page)"/>
        <w:docPartUnique/>
      </w:docPartObj>
    </w:sdtPr>
    <w:sdtEndPr/>
    <w:sdtContent>
      <w:p w:rsidR="0003058B" w:rsidRDefault="0003058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479" w:rsidRPr="00F11479">
          <w:rPr>
            <w:noProof/>
            <w:lang w:val="sk-SK"/>
          </w:rPr>
          <w:t>2</w:t>
        </w:r>
        <w:r>
          <w:fldChar w:fldCharType="end"/>
        </w:r>
      </w:p>
    </w:sdtContent>
  </w:sdt>
  <w:p w:rsidR="0003058B" w:rsidRDefault="0003058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C2" w:rsidRDefault="005B55C2" w:rsidP="00753A53">
      <w:r>
        <w:separator/>
      </w:r>
    </w:p>
  </w:footnote>
  <w:footnote w:type="continuationSeparator" w:id="0">
    <w:p w:rsidR="005B55C2" w:rsidRDefault="005B55C2" w:rsidP="00753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9545675"/>
      <w:docPartObj>
        <w:docPartGallery w:val="Page Numbers (Top of Page)"/>
        <w:docPartUnique/>
      </w:docPartObj>
    </w:sdtPr>
    <w:sdtEndPr/>
    <w:sdtContent>
      <w:p w:rsidR="0003058B" w:rsidRDefault="0003058B" w:rsidP="0003058B">
        <w:pPr>
          <w:pStyle w:val="Hlavika"/>
          <w:jc w:val="center"/>
        </w:pPr>
      </w:p>
      <w:p w:rsidR="00753A53" w:rsidRDefault="005B55C2" w:rsidP="0003058B">
        <w:pPr>
          <w:pStyle w:val="Hlavika"/>
        </w:pPr>
      </w:p>
    </w:sdtContent>
  </w:sdt>
  <w:p w:rsidR="00753A53" w:rsidRDefault="00753A5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06DEA"/>
    <w:multiLevelType w:val="hybridMultilevel"/>
    <w:tmpl w:val="05EEBEEA"/>
    <w:lvl w:ilvl="0" w:tplc="E1423E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520B8"/>
    <w:multiLevelType w:val="hybridMultilevel"/>
    <w:tmpl w:val="F83EEDE0"/>
    <w:lvl w:ilvl="0" w:tplc="9C5018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5F7926"/>
    <w:multiLevelType w:val="hybridMultilevel"/>
    <w:tmpl w:val="4716961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4C1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A16536"/>
    <w:multiLevelType w:val="hybridMultilevel"/>
    <w:tmpl w:val="F86033A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08356A"/>
    <w:multiLevelType w:val="hybridMultilevel"/>
    <w:tmpl w:val="35021560"/>
    <w:lvl w:ilvl="0" w:tplc="9D82F5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2B"/>
    <w:rsid w:val="00027EE1"/>
    <w:rsid w:val="0003058B"/>
    <w:rsid w:val="00031419"/>
    <w:rsid w:val="000F1C91"/>
    <w:rsid w:val="00103C84"/>
    <w:rsid w:val="0017105C"/>
    <w:rsid w:val="00184D09"/>
    <w:rsid w:val="001934CC"/>
    <w:rsid w:val="002065DC"/>
    <w:rsid w:val="002B5890"/>
    <w:rsid w:val="002C2400"/>
    <w:rsid w:val="003278D0"/>
    <w:rsid w:val="00416BBD"/>
    <w:rsid w:val="0045296F"/>
    <w:rsid w:val="004A6146"/>
    <w:rsid w:val="0057418F"/>
    <w:rsid w:val="005B55C2"/>
    <w:rsid w:val="007168DE"/>
    <w:rsid w:val="00734305"/>
    <w:rsid w:val="00753A53"/>
    <w:rsid w:val="0083432B"/>
    <w:rsid w:val="009646C4"/>
    <w:rsid w:val="00AF3016"/>
    <w:rsid w:val="00BC12E5"/>
    <w:rsid w:val="00C4258A"/>
    <w:rsid w:val="00F11479"/>
    <w:rsid w:val="00F72B74"/>
    <w:rsid w:val="00F9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99"/>
    <w:qFormat/>
    <w:rsid w:val="00C4258A"/>
    <w:pPr>
      <w:ind w:left="720"/>
      <w:contextualSpacing/>
    </w:pPr>
    <w:rPr>
      <w:lang w:val="sk-SK"/>
    </w:rPr>
  </w:style>
  <w:style w:type="paragraph" w:customStyle="1" w:styleId="titulok">
    <w:name w:val="titulok"/>
    <w:basedOn w:val="Normlny"/>
    <w:uiPriority w:val="99"/>
    <w:rsid w:val="00C4258A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753A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3A53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753A5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3A53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43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432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99"/>
    <w:qFormat/>
    <w:rsid w:val="00C4258A"/>
    <w:pPr>
      <w:ind w:left="720"/>
      <w:contextualSpacing/>
    </w:pPr>
    <w:rPr>
      <w:lang w:val="sk-SK"/>
    </w:rPr>
  </w:style>
  <w:style w:type="paragraph" w:customStyle="1" w:styleId="titulok">
    <w:name w:val="titulok"/>
    <w:basedOn w:val="Normlny"/>
    <w:uiPriority w:val="99"/>
    <w:rsid w:val="00C4258A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753A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3A53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753A5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3A53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BD36E-62EC-48DB-8582-C46F654A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Lehocká Liana</dc:creator>
  <cp:lastModifiedBy>Lehocká Liana</cp:lastModifiedBy>
  <cp:revision>16</cp:revision>
  <dcterms:created xsi:type="dcterms:W3CDTF">2011-06-13T16:42:00Z</dcterms:created>
  <dcterms:modified xsi:type="dcterms:W3CDTF">2011-06-27T10:57:00Z</dcterms:modified>
</cp:coreProperties>
</file>